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9" w:rsidRDefault="00E807FE">
      <w:r w:rsidRPr="004431F1">
        <w:rPr>
          <w:b/>
          <w:sz w:val="28"/>
        </w:rPr>
        <w:t xml:space="preserve"> </w:t>
      </w:r>
      <w:r w:rsidR="007C3F5A" w:rsidRPr="004431F1">
        <w:rPr>
          <w:b/>
          <w:sz w:val="28"/>
        </w:rPr>
        <w:t xml:space="preserve">Nouvelle formules </w:t>
      </w:r>
      <w:r w:rsidRPr="004431F1">
        <w:rPr>
          <w:b/>
          <w:sz w:val="28"/>
        </w:rPr>
        <w:t xml:space="preserve"> </w:t>
      </w:r>
      <w:r w:rsidR="007C3F5A" w:rsidRPr="004431F1">
        <w:rPr>
          <w:b/>
          <w:sz w:val="28"/>
        </w:rPr>
        <w:t xml:space="preserve">détergent </w:t>
      </w:r>
      <w:r w:rsidRPr="004431F1">
        <w:rPr>
          <w:b/>
          <w:sz w:val="28"/>
        </w:rPr>
        <w:t xml:space="preserve"> et nettoyants 2016</w:t>
      </w:r>
      <w:r w:rsidRPr="004431F1">
        <w:rPr>
          <w:sz w:val="28"/>
        </w:rPr>
        <w:t> </w:t>
      </w:r>
      <w:r>
        <w:t xml:space="preserve">:  </w:t>
      </w:r>
    </w:p>
    <w:p w:rsidR="00E807FE" w:rsidRDefault="00E807FE"/>
    <w:p w:rsidR="00E807FE" w:rsidRDefault="00E807FE" w:rsidP="00E807FE">
      <w:pPr>
        <w:pStyle w:val="Paragraphedeliste"/>
        <w:numPr>
          <w:ilvl w:val="0"/>
          <w:numId w:val="1"/>
        </w:numPr>
      </w:pPr>
      <w:r>
        <w:t>Formulation Désinfectant mains hydratant  spray liquide clair</w:t>
      </w:r>
    </w:p>
    <w:p w:rsidR="00E807FE" w:rsidRDefault="00E807FE">
      <w:r>
        <w:rPr>
          <w:noProof/>
          <w:lang w:eastAsia="fr-FR"/>
        </w:rPr>
        <w:drawing>
          <wp:inline distT="0" distB="0" distL="0" distR="0">
            <wp:extent cx="1924050" cy="18192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E" w:rsidRDefault="00E807FE" w:rsidP="00E807FE">
      <w:r>
        <w:t>Pays concernés :</w:t>
      </w:r>
    </w:p>
    <w:p w:rsidR="00E807FE" w:rsidRDefault="00E807FE" w:rsidP="00E807FE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Suisse, Allemagne, canada, </w:t>
      </w:r>
      <w:proofErr w:type="spellStart"/>
      <w:proofErr w:type="gramStart"/>
      <w:r w:rsidRP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india</w:t>
      </w:r>
      <w:proofErr w:type="spellEnd"/>
      <w:r w:rsidRP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,</w:t>
      </w:r>
      <w:proofErr w:type="gramEnd"/>
      <w:r w:rsidRP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japan</w:t>
      </w:r>
      <w:proofErr w:type="spellEnd"/>
      <w:r w:rsidRP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, Mexico,</w:t>
      </w:r>
      <w:r w:rsidRPr="007C3F5A">
        <w:rPr>
          <w:rStyle w:val="lev"/>
        </w:rPr>
        <w:t xml:space="preserve"> </w:t>
      </w:r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Netherlands</w:t>
      </w:r>
      <w:proofErr w:type="spellEnd"/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,</w:t>
      </w:r>
      <w:r w:rsidRPr="007C3F5A">
        <w:rPr>
          <w:rStyle w:val="lev"/>
        </w:rPr>
        <w:t xml:space="preserve"> </w:t>
      </w:r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Singapore,</w:t>
      </w:r>
      <w:r w:rsidRPr="007C3F5A">
        <w:rPr>
          <w:rStyle w:val="lev"/>
        </w:rPr>
        <w:t xml:space="preserve"> </w:t>
      </w:r>
      <w:proofErr w:type="spellStart"/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Switzerland,</w:t>
      </w:r>
      <w:r w:rsid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And</w:t>
      </w:r>
      <w:proofErr w:type="spellEnd"/>
      <w:r w:rsid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USA.</w:t>
      </w:r>
    </w:p>
    <w:p w:rsidR="007C3F5A" w:rsidRDefault="007C3F5A" w:rsidP="00E807FE">
      <w:pPr>
        <w:pBdr>
          <w:bottom w:val="single" w:sz="6" w:space="1" w:color="auto"/>
        </w:pBd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4431F1" w:rsidRDefault="004431F1" w:rsidP="00E807FE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Zone concernées :</w:t>
      </w:r>
    </w:p>
    <w:p w:rsidR="004431F1" w:rsidRDefault="004431F1" w:rsidP="00E807FE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Amérique nord et sud ,Europe , Afrique , Moyen-Orient ,Asie ,Australie :</w:t>
      </w:r>
    </w:p>
    <w:p w:rsidR="007C3F5A" w:rsidRDefault="009A5337" w:rsidP="007C3F5A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Formulation </w:t>
      </w:r>
      <w:r w:rsidR="007C3F5A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Lave liquide machine</w:t>
      </w:r>
    </w:p>
    <w:p w:rsidR="007C3F5A" w:rsidRDefault="009A5337" w:rsidP="007C3F5A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2343150" cy="20288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85" cy="203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37" w:rsidRDefault="009A5337" w:rsidP="009A5337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Formulation assouplissant  machine</w:t>
      </w:r>
    </w:p>
    <w:p w:rsidR="009A5337" w:rsidRDefault="009A5337" w:rsidP="009A5337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lastRenderedPageBreak/>
        <w:drawing>
          <wp:inline distT="0" distB="0" distL="0" distR="0">
            <wp:extent cx="2447925" cy="19145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3162300" cy="183832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37" w:rsidRDefault="009A5337" w:rsidP="009A5337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A5337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Formulation</w:t>
      </w:r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liquide vaisselle</w:t>
      </w:r>
    </w:p>
    <w:p w:rsidR="009A5337" w:rsidRDefault="009A5337" w:rsidP="009A5337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2447925" cy="18288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37" w:rsidRDefault="009A5337" w:rsidP="009A5337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9A5337" w:rsidRDefault="009A5337" w:rsidP="009A5337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Formulation nettoyant </w:t>
      </w:r>
      <w:r w:rsidR="004431F1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multi usage</w:t>
      </w:r>
    </w:p>
    <w:p w:rsidR="009A5337" w:rsidRDefault="009A5337" w:rsidP="009A5337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2524125" cy="20859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37" w:rsidRDefault="009A5337" w:rsidP="009A5337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4431F1" w:rsidRPr="004431F1" w:rsidRDefault="009A5337" w:rsidP="004431F1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A5337"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  <w:t>Formulations savon liquide</w:t>
      </w:r>
    </w:p>
    <w:p w:rsidR="009A5337" w:rsidRDefault="009A5337" w:rsidP="009A5337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lastRenderedPageBreak/>
        <w:drawing>
          <wp:inline distT="0" distB="0" distL="0" distR="0">
            <wp:extent cx="2619375" cy="1238250"/>
            <wp:effectExtent l="19050" t="0" r="9525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2524125" cy="12382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2619375" cy="167640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1F1">
        <w:rPr>
          <w:rFonts w:ascii="Arial" w:hAnsi="Arial" w:cs="Arial"/>
          <w:b/>
          <w:bCs/>
          <w:noProof/>
          <w:color w:val="666666"/>
          <w:sz w:val="21"/>
          <w:szCs w:val="21"/>
          <w:shd w:val="clear" w:color="auto" w:fill="FFFFFF"/>
          <w:lang w:eastAsia="fr-FR"/>
        </w:rPr>
        <w:drawing>
          <wp:inline distT="0" distB="0" distL="0" distR="0">
            <wp:extent cx="2524125" cy="1676400"/>
            <wp:effectExtent l="19050" t="0" r="9525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37" w:rsidRPr="009A5337" w:rsidRDefault="009A5337" w:rsidP="009A5337">
      <w:pPr>
        <w:rPr>
          <w:rStyle w:val="lev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sectPr w:rsidR="009A5337" w:rsidRPr="009A5337" w:rsidSect="001C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7A"/>
    <w:multiLevelType w:val="hybridMultilevel"/>
    <w:tmpl w:val="E23808B0"/>
    <w:lvl w:ilvl="0" w:tplc="96526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7FE"/>
    <w:rsid w:val="001C59A9"/>
    <w:rsid w:val="004431F1"/>
    <w:rsid w:val="007C3F5A"/>
    <w:rsid w:val="009A5337"/>
    <w:rsid w:val="00E8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7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07F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80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administrationanal</dc:creator>
  <cp:lastModifiedBy>administrationanal</cp:lastModifiedBy>
  <cp:revision>1</cp:revision>
  <dcterms:created xsi:type="dcterms:W3CDTF">2016-01-13T08:43:00Z</dcterms:created>
  <dcterms:modified xsi:type="dcterms:W3CDTF">2016-01-13T09:20:00Z</dcterms:modified>
</cp:coreProperties>
</file>